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2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5066"/>
        <w:gridCol w:w="734"/>
        <w:gridCol w:w="4792"/>
      </w:tblGrid>
      <w:tr w:rsidR="00C00CBC" w:rsidRPr="00C00CBC" w:rsidTr="002A17F7">
        <w:trPr>
          <w:tblCellSpacing w:w="15" w:type="dxa"/>
          <w:jc w:val="center"/>
        </w:trPr>
        <w:tc>
          <w:tcPr>
            <w:tcW w:w="10532" w:type="dxa"/>
            <w:gridSpan w:val="3"/>
            <w:vAlign w:val="center"/>
            <w:hideMark/>
          </w:tcPr>
          <w:p w:rsidR="00C00CBC" w:rsidRPr="00C00CBC" w:rsidRDefault="00C00CBC" w:rsidP="00C00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  </w:t>
            </w:r>
            <w:r w:rsidRPr="00C00CBC">
              <w:rPr>
                <w:rFonts w:ascii="Times New Roman" w:eastAsia="Times New Roman" w:hAnsi="Times New Roman"/>
                <w:b/>
                <w:bCs/>
                <w:i/>
                <w:iCs/>
                <w:sz w:val="36"/>
                <w:szCs w:val="36"/>
                <w:lang w:eastAsia="en-GB"/>
              </w:rPr>
              <w:t>3rd NanoBio Surfaces and Interfaces in Healthcare and Science Workshop</w:t>
            </w: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</w:r>
            <w:r w:rsidRPr="00C00CBC"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  <w:t>May 8-9, 2018</w:t>
            </w:r>
            <w:r w:rsidRPr="00C00CBC"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  <w:br/>
              <w:t>EPFL, Lausanne, Switzerland</w:t>
            </w:r>
            <w:r w:rsidRPr="00C00CBC"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  <w:br/>
            </w:r>
            <w:r w:rsidRPr="00C00CBC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en-GB"/>
              </w:rPr>
              <w:t>Chair: Prof. Philippe Renaud (EPFL)</w:t>
            </w:r>
          </w:p>
          <w:p w:rsidR="00C00CBC" w:rsidRPr="00C00CBC" w:rsidRDefault="00C00CBC" w:rsidP="00C00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de-DE" w:eastAsia="en-GB"/>
              </w:rPr>
            </w:pPr>
            <w:r w:rsidRPr="00C00CBC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val="de-DE" w:eastAsia="en-GB"/>
              </w:rPr>
              <w:t xml:space="preserve">Keynote </w:t>
            </w:r>
            <w:proofErr w:type="spellStart"/>
            <w:r w:rsidRPr="00C00CBC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val="de-DE" w:eastAsia="en-GB"/>
              </w:rPr>
              <w:t>speakers</w:t>
            </w:r>
            <w:proofErr w:type="spellEnd"/>
            <w:r w:rsidRPr="00C00CBC">
              <w:rPr>
                <w:rFonts w:ascii="Times New Roman" w:eastAsia="Times New Roman" w:hAnsi="Times New Roman"/>
                <w:sz w:val="32"/>
                <w:szCs w:val="32"/>
                <w:lang w:val="de-DE" w:eastAsia="en-GB"/>
              </w:rPr>
              <w:t>:</w:t>
            </w:r>
          </w:p>
          <w:p w:rsidR="00C00CBC" w:rsidRPr="00C00CBC" w:rsidRDefault="00C00CBC" w:rsidP="00C00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de-DE" w:eastAsia="en-GB"/>
              </w:rPr>
            </w:pPr>
            <w:r w:rsidRPr="00C00CBC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de-DE" w:eastAsia="en-GB"/>
              </w:rPr>
              <w:t>Roland Zengerle</w:t>
            </w:r>
            <w:r w:rsidRPr="00C00CBC">
              <w:rPr>
                <w:rFonts w:ascii="Times New Roman" w:eastAsia="Times New Roman" w:hAnsi="Times New Roman"/>
                <w:sz w:val="32"/>
                <w:szCs w:val="32"/>
                <w:lang w:val="de-DE" w:eastAsia="en-GB"/>
              </w:rPr>
              <w:t>, Hahn-Schickard-Director Freiburg &amp; Villingen-Schwenningen</w:t>
            </w:r>
          </w:p>
          <w:p w:rsidR="00C00CBC" w:rsidRPr="00C00CBC" w:rsidRDefault="00C00CBC" w:rsidP="00C00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en-GB"/>
              </w:rPr>
              <w:t>Emmanuel Delamarche</w:t>
            </w:r>
            <w:r w:rsidRPr="00C00CBC">
              <w:rPr>
                <w:rFonts w:ascii="Times New Roman" w:eastAsia="Times New Roman" w:hAnsi="Times New Roman"/>
                <w:sz w:val="32"/>
                <w:szCs w:val="32"/>
                <w:lang w:eastAsia="en-GB"/>
              </w:rPr>
              <w:t>, IBM</w:t>
            </w:r>
          </w:p>
          <w:p w:rsidR="00C00CBC" w:rsidRPr="00C00CBC" w:rsidRDefault="00C00CBC" w:rsidP="00C00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en-GB"/>
              </w:rPr>
              <w:t>3rd &amp; final call for presentations / abstracts / demo's</w:t>
            </w:r>
          </w:p>
        </w:tc>
      </w:tr>
      <w:tr w:rsidR="00C00CBC" w:rsidRPr="00C00CBC" w:rsidTr="002A17F7">
        <w:trPr>
          <w:tblCellSpacing w:w="15" w:type="dxa"/>
          <w:jc w:val="center"/>
        </w:trPr>
        <w:tc>
          <w:tcPr>
            <w:tcW w:w="5021" w:type="dxa"/>
            <w:vAlign w:val="center"/>
            <w:hideMark/>
          </w:tcPr>
          <w:p w:rsidR="00C00CBC" w:rsidRPr="00C00CBC" w:rsidRDefault="00EC761B" w:rsidP="00C00C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nl-NL" w:eastAsia="nl-NL"/>
              </w:rPr>
              <w:drawing>
                <wp:inline distT="0" distB="0" distL="0" distR="0">
                  <wp:extent cx="1762125" cy="876300"/>
                  <wp:effectExtent l="0" t="0" r="9525" b="0"/>
                  <wp:docPr id="1" name="Afbeelding 1" descr="http://img.ymlpsend5.com/hmhc_image0011--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ymlpsend5.com/hmhc_image0011--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CBC" w:rsidRPr="00C00CBC" w:rsidRDefault="00C00CBC" w:rsidP="00C00C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704" w:type="dxa"/>
            <w:vAlign w:val="center"/>
            <w:hideMark/>
          </w:tcPr>
          <w:p w:rsidR="00C00CBC" w:rsidRPr="00C00CBC" w:rsidRDefault="00C00CBC" w:rsidP="00C00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46" w:type="dxa"/>
            <w:vAlign w:val="center"/>
            <w:hideMark/>
          </w:tcPr>
          <w:p w:rsidR="00C00CBC" w:rsidRPr="00C00CBC" w:rsidRDefault="00EC761B" w:rsidP="00C00C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nl-NL" w:eastAsia="nl-NL"/>
              </w:rPr>
              <w:drawing>
                <wp:inline distT="0" distB="0" distL="0" distR="0">
                  <wp:extent cx="1495425" cy="685800"/>
                  <wp:effectExtent l="0" t="0" r="9525" b="0"/>
                  <wp:docPr id="2" name="Afbeelding 2" descr="http://img.ymlpsend5.com/hmhc_LogoEPFLsvg1-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.ymlpsend5.com/hmhc_LogoEPFLsvg1-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C00CBC" w:rsidRPr="00C00CBC" w:rsidTr="002A17F7">
        <w:trPr>
          <w:tblCellSpacing w:w="15" w:type="dxa"/>
          <w:jc w:val="center"/>
        </w:trPr>
        <w:tc>
          <w:tcPr>
            <w:tcW w:w="5021" w:type="dxa"/>
            <w:vAlign w:val="center"/>
            <w:hideMark/>
          </w:tcPr>
          <w:p w:rsidR="00C00CBC" w:rsidRPr="00C00CBC" w:rsidRDefault="00C00CBC" w:rsidP="00C00C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Chair: Prof.</w:t>
            </w:r>
            <w:r w:rsidRPr="00C00C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 Philippe Renaud </w:t>
            </w: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(EPFL)</w:t>
            </w: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  <w:t xml:space="preserve">Co-chair: </w:t>
            </w:r>
            <w:r w:rsidRPr="00C00C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Harald van Lintel </w:t>
            </w: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(EPFL)</w:t>
            </w: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  <w:t>Program director:</w:t>
            </w:r>
            <w:r w:rsidRPr="00C00C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 Hugo de Haan </w:t>
            </w: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(Vision Dynamics Science &amp; Entrepreneurship-</w:t>
            </w: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</w:r>
            <w:r w:rsidRPr="00C00CB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GB"/>
              </w:rPr>
              <w:t>Organized in cooperation with Alps region ISC members</w:t>
            </w:r>
          </w:p>
          <w:p w:rsidR="00C00CBC" w:rsidRPr="00C00CBC" w:rsidRDefault="00C00CBC" w:rsidP="00C00C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 </w:t>
            </w:r>
          </w:p>
          <w:p w:rsidR="00C00CBC" w:rsidRPr="00C00CBC" w:rsidRDefault="00C00CBC" w:rsidP="00C00C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4" w:type="dxa"/>
            <w:vAlign w:val="center"/>
            <w:hideMark/>
          </w:tcPr>
          <w:p w:rsidR="00C00CBC" w:rsidRPr="00C00CBC" w:rsidRDefault="00C00CBC" w:rsidP="00C00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46" w:type="dxa"/>
            <w:vAlign w:val="center"/>
            <w:hideMark/>
          </w:tcPr>
          <w:p w:rsidR="00C00CBC" w:rsidRPr="00C00CBC" w:rsidRDefault="00C00CBC" w:rsidP="00C00C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en-GB"/>
              </w:rPr>
              <w:t>Including</w:t>
            </w:r>
          </w:p>
          <w:p w:rsidR="00C00CBC" w:rsidRPr="00C00CBC" w:rsidRDefault="00C00CBC" w:rsidP="00C00C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- 2-day workshop</w:t>
            </w:r>
          </w:p>
          <w:p w:rsidR="00C00CBC" w:rsidRPr="00C00CBC" w:rsidRDefault="00C00CBC" w:rsidP="00C00C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- 60+ scientific lectures</w:t>
            </w: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  <w:t>- Max 15 Table top demonstrations</w:t>
            </w: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  <w:t>- 8 May Cocktails &amp; Poster session of </w:t>
            </w: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  <w:t>   Philippe </w:t>
            </w:r>
            <w:proofErr w:type="spellStart"/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Flückiger’s</w:t>
            </w:r>
            <w:proofErr w:type="spellEnd"/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CMi</w:t>
            </w:r>
            <w:proofErr w:type="spellEnd"/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@ Rolex Center</w:t>
            </w: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  <w:t>- Evening dinner / Social event</w:t>
            </w:r>
          </w:p>
        </w:tc>
      </w:tr>
      <w:tr w:rsidR="00C00CBC" w:rsidRPr="00C00CBC" w:rsidTr="002A17F7">
        <w:trPr>
          <w:tblCellSpacing w:w="15" w:type="dxa"/>
          <w:jc w:val="center"/>
        </w:trPr>
        <w:tc>
          <w:tcPr>
            <w:tcW w:w="10532" w:type="dxa"/>
            <w:gridSpan w:val="3"/>
            <w:vAlign w:val="center"/>
            <w:hideMark/>
          </w:tcPr>
          <w:p w:rsidR="00C00CBC" w:rsidRPr="00C00CBC" w:rsidRDefault="001C4AC0" w:rsidP="00C00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hyperlink r:id="rId7" w:history="1">
              <w:r w:rsidR="00C00CBC" w:rsidRPr="00C00CBC">
                <w:rPr>
                  <w:rFonts w:ascii="Times New Roman" w:eastAsia="Times New Roman" w:hAnsi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Registration</w:t>
              </w:r>
            </w:hyperlink>
            <w:r w:rsidR="00C00CBC" w:rsidRPr="00C00C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 and abstract upload for speakers.</w:t>
            </w:r>
          </w:p>
          <w:p w:rsidR="00C00CBC" w:rsidRPr="00C00CBC" w:rsidRDefault="00C00CBC" w:rsidP="00C00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Abstract uploads</w:t>
            </w:r>
            <w:r w:rsidRPr="00C00CBC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en-GB"/>
              </w:rPr>
              <w:t xml:space="preserve"> </w:t>
            </w:r>
            <w:r w:rsidRPr="00C00CBC">
              <w:rPr>
                <w:rFonts w:ascii="Times New Roman" w:eastAsia="Times New Roman" w:hAnsi="Times New Roman"/>
                <w:b/>
                <w:bCs/>
                <w:color w:val="FF0000"/>
                <w:sz w:val="27"/>
                <w:szCs w:val="27"/>
                <w:lang w:eastAsia="en-GB"/>
              </w:rPr>
              <w:t>before April 1st</w:t>
            </w:r>
            <w:r w:rsidRPr="00C00C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!</w:t>
            </w:r>
          </w:p>
          <w:p w:rsidR="00C00CBC" w:rsidRPr="00C00CBC" w:rsidRDefault="00C00CBC" w:rsidP="00C00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 </w:t>
            </w:r>
          </w:p>
        </w:tc>
      </w:tr>
      <w:tr w:rsidR="00C00CBC" w:rsidRPr="00C00CBC" w:rsidTr="002A17F7">
        <w:trPr>
          <w:tblCellSpacing w:w="15" w:type="dxa"/>
          <w:jc w:val="center"/>
        </w:trPr>
        <w:tc>
          <w:tcPr>
            <w:tcW w:w="5021" w:type="dxa"/>
            <w:vAlign w:val="center"/>
            <w:hideMark/>
          </w:tcPr>
          <w:p w:rsidR="00C00CBC" w:rsidRPr="00C00CBC" w:rsidRDefault="00C00CBC" w:rsidP="00C00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en-GB"/>
              </w:rPr>
              <w:t>Preliminary Program &amp; More info: </w:t>
            </w:r>
          </w:p>
          <w:p w:rsidR="00C00CBC" w:rsidRPr="00C00CBC" w:rsidRDefault="00C00CBC" w:rsidP="00C00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see </w:t>
            </w:r>
            <w:hyperlink r:id="rId8" w:history="1">
              <w:r w:rsidRPr="00C00CBC">
                <w:rPr>
                  <w:rFonts w:ascii="Times New Roman" w:eastAsia="Times New Roman" w:hAnsi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www.visiondynamics.nl</w:t>
              </w:r>
            </w:hyperlink>
          </w:p>
          <w:p w:rsidR="00C00CBC" w:rsidRPr="00C00CBC" w:rsidRDefault="00C00CBC" w:rsidP="00C00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  </w:t>
            </w:r>
          </w:p>
          <w:p w:rsidR="00C00CBC" w:rsidRPr="00C00CBC" w:rsidRDefault="00C00CBC" w:rsidP="00C00C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en-GB"/>
              </w:rPr>
              <w:t>Preliminary Speakers</w:t>
            </w:r>
          </w:p>
          <w:p w:rsidR="00C00CBC" w:rsidRPr="00C00CBC" w:rsidRDefault="00C00CBC" w:rsidP="00C00C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8 May</w:t>
            </w:r>
          </w:p>
          <w:p w:rsidR="00C00CBC" w:rsidRPr="00C00CBC" w:rsidRDefault="00C00CBC" w:rsidP="00C00C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Alessandro Patelli, Aliki Tsopela, Alquin Stevens, Andrea </w:t>
            </w:r>
            <w:proofErr w:type="spellStart"/>
            <w:r w:rsidRPr="00C00CBC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Valsesia</w:t>
            </w:r>
            <w:proofErr w:type="spellEnd"/>
            <w:r w:rsidRPr="00C00CBC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, </w:t>
            </w:r>
            <w:proofErr w:type="spellStart"/>
            <w:r w:rsidRPr="00C00CBC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Anke</w:t>
            </w:r>
            <w:proofErr w:type="spellEnd"/>
            <w:r w:rsidRPr="00C00CBC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00CBC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Schuetz</w:t>
            </w:r>
            <w:proofErr w:type="spellEnd"/>
            <w:r w:rsidRPr="00C00CBC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-Trilling, Arnaud Nicolas, Christian Mathis, Etienne Fradet, Giovanna Brusatin, Hatice Altug, </w:t>
            </w:r>
            <w:proofErr w:type="spellStart"/>
            <w:r w:rsidRPr="00C00CBC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Héctor</w:t>
            </w:r>
            <w:proofErr w:type="spellEnd"/>
            <w:r w:rsidRPr="00C00CBC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00CBC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Martínez</w:t>
            </w:r>
            <w:proofErr w:type="spellEnd"/>
            <w:r w:rsidRPr="00C00CBC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, Hywel Morgan, Iwan </w:t>
            </w:r>
            <w:proofErr w:type="spellStart"/>
            <w:r w:rsidRPr="00C00CBC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Märki</w:t>
            </w:r>
            <w:proofErr w:type="spellEnd"/>
            <w:r w:rsidRPr="00C00CBC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, John Brennan, Jörg Funk, </w:t>
            </w:r>
            <w:proofErr w:type="spellStart"/>
            <w:r w:rsidRPr="00C00CBC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Katja</w:t>
            </w:r>
            <w:proofErr w:type="spellEnd"/>
            <w:r w:rsidRPr="00C00CBC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Fricke, Maurits van der Heiden, Maurizio Ventre, </w:t>
            </w:r>
            <w:r w:rsidR="0065762B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  <w:r w:rsidRPr="00C00CBC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Maximilien Guerin, Morteza Aramesh, Norman D.H. Munroe, Pascal Jonkheijm, Paul Jacobs, Peter Miethe, Philippe Renaud, Roland Zengerle, Samuele Tosatti, Serena </w:t>
            </w:r>
            <w:proofErr w:type="spellStart"/>
            <w:r w:rsidRPr="00C00CBC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Danti</w:t>
            </w:r>
            <w:proofErr w:type="spellEnd"/>
            <w:r w:rsidRPr="00C00CBC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, Stavros Stavrakis, Stefan Giselbrecht, Thomas Pfohl, Wilfried Weigel, Wolfgang Wagermaier</w:t>
            </w:r>
          </w:p>
          <w:p w:rsidR="00C00CBC" w:rsidRPr="00C00CBC" w:rsidRDefault="00C00CBC" w:rsidP="00C00C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 </w:t>
            </w:r>
          </w:p>
          <w:p w:rsidR="00C00CBC" w:rsidRPr="00C00CBC" w:rsidRDefault="00C00CBC" w:rsidP="00C00C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9 May</w:t>
            </w:r>
          </w:p>
          <w:p w:rsidR="00C00CBC" w:rsidRPr="00C00CBC" w:rsidRDefault="00C00CBC" w:rsidP="00C00C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Albert van den Berg, Björn Önfelt, Dmitri Y. Petrovykh, </w:t>
            </w:r>
            <w:proofErr w:type="spellStart"/>
            <w:r w:rsidRPr="00C00CBC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Elmar</w:t>
            </w:r>
            <w:proofErr w:type="spellEnd"/>
            <w:r w:rsidRPr="00C00CBC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Hartmann, Fredrik Höök, Hugo </w:t>
            </w:r>
            <w:proofErr w:type="spellStart"/>
            <w:r w:rsidRPr="00C00CBC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Bissig</w:t>
            </w:r>
            <w:proofErr w:type="spellEnd"/>
            <w:r w:rsidRPr="00C00CBC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, Iago Pereiro, Jeff Wood, Jonathan M. Cooper, Joost Lötters, Maarten Honing, Marie-Agnès Doucey, Marileen </w:t>
            </w:r>
            <w:proofErr w:type="spellStart"/>
            <w:r w:rsidRPr="00C00CBC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Dogterom</w:t>
            </w:r>
            <w:proofErr w:type="spellEnd"/>
            <w:r w:rsidRPr="00C00CBC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, Matthias Lutolf, Monika Ritsch-Marte, Murali Ghatkesar, Samantha </w:t>
            </w:r>
            <w:proofErr w:type="spellStart"/>
            <w:r w:rsidRPr="00C00CBC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Paoletti</w:t>
            </w:r>
            <w:proofErr w:type="spellEnd"/>
            <w:r w:rsidRPr="00C00CBC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, Sami Rtimi, Tom Constandse, Tony Cass, Uwe Marx, Wim De Malsche</w:t>
            </w:r>
          </w:p>
          <w:p w:rsidR="00C00CBC" w:rsidRPr="00C00CBC" w:rsidRDefault="00C00CBC" w:rsidP="00C00C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 </w:t>
            </w:r>
          </w:p>
          <w:p w:rsidR="00C00CBC" w:rsidRPr="00C00CBC" w:rsidRDefault="00C00CBC" w:rsidP="00C00C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C00C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Cmi</w:t>
            </w:r>
            <w:proofErr w:type="spellEnd"/>
            <w:r w:rsidRPr="00C00C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 day track 8 may 15.45 hrs </w:t>
            </w: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;</w:t>
            </w:r>
          </w:p>
          <w:p w:rsidR="00C00CBC" w:rsidRPr="00C00CBC" w:rsidRDefault="00C00CBC" w:rsidP="00C00C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Philippe Renaud, Jamie Paik, Jochen Zimmer (</w:t>
            </w:r>
            <w:proofErr w:type="spellStart"/>
            <w:r w:rsidRPr="00C00CBC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NanoScribe</w:t>
            </w:r>
            <w:proofErr w:type="spellEnd"/>
            <w:r w:rsidRPr="00C00CBC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)  </w:t>
            </w:r>
          </w:p>
        </w:tc>
        <w:tc>
          <w:tcPr>
            <w:tcW w:w="704" w:type="dxa"/>
            <w:vAlign w:val="center"/>
            <w:hideMark/>
          </w:tcPr>
          <w:p w:rsidR="00C00CBC" w:rsidRPr="00C00CBC" w:rsidRDefault="00C00CBC" w:rsidP="00C00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46" w:type="dxa"/>
            <w:vAlign w:val="center"/>
            <w:hideMark/>
          </w:tcPr>
          <w:p w:rsidR="00C00CBC" w:rsidRPr="00C00CBC" w:rsidRDefault="00C00CBC" w:rsidP="00C00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en-GB"/>
              </w:rPr>
              <w:t>Firms presenting / table top demonstrations </w:t>
            </w:r>
          </w:p>
          <w:p w:rsidR="00C00CBC" w:rsidRPr="00C00CBC" w:rsidRDefault="00C00CBC" w:rsidP="00C00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 </w:t>
            </w:r>
          </w:p>
          <w:p w:rsidR="00C00CBC" w:rsidRPr="00C00CBC" w:rsidRDefault="00EC761B" w:rsidP="00C00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nl-NL" w:eastAsia="nl-NL"/>
              </w:rPr>
              <w:drawing>
                <wp:inline distT="0" distB="0" distL="0" distR="0">
                  <wp:extent cx="1524000" cy="200025"/>
                  <wp:effectExtent l="19050" t="0" r="0" b="0"/>
                  <wp:docPr id="3" name="Afbeelding 3" descr="http://img.ymlpsend5.com/hmhc_abionic5a9d676550feeD6fc161019Logo06CCH1--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.ymlpsend5.com/hmhc_abionic5a9d676550feeD6fc161019Logo06CCH1--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CBC" w:rsidRPr="00C00CBC" w:rsidRDefault="00C00CBC" w:rsidP="00C00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 </w:t>
            </w:r>
          </w:p>
          <w:p w:rsidR="00C00CBC" w:rsidRPr="00C00CBC" w:rsidRDefault="00EC761B" w:rsidP="00C00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nl-NL" w:eastAsia="nl-NL"/>
              </w:rPr>
              <w:drawing>
                <wp:inline distT="0" distB="0" distL="0" distR="0">
                  <wp:extent cx="1209675" cy="495300"/>
                  <wp:effectExtent l="19050" t="0" r="9525" b="0"/>
                  <wp:docPr id="4" name="Afbeelding 4" descr="http://img.ymlpsend5.com/hmhc_Bronkhorst5a9f92f6880e5SchweizMassflowandPressurebeispiel-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g.ymlpsend5.com/hmhc_Bronkhorst5a9f92f6880e5SchweizMassflowandPressurebeispiel-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CBC" w:rsidRPr="00C00CBC" w:rsidRDefault="00C00CBC" w:rsidP="00C00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 </w:t>
            </w:r>
          </w:p>
          <w:p w:rsidR="00C00CBC" w:rsidRPr="00C00CBC" w:rsidRDefault="00EC761B" w:rsidP="00C00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nl-NL" w:eastAsia="nl-NL"/>
              </w:rPr>
              <w:drawing>
                <wp:inline distT="0" distB="0" distL="0" distR="0">
                  <wp:extent cx="1285875" cy="295275"/>
                  <wp:effectExtent l="19050" t="0" r="9525" b="0"/>
                  <wp:docPr id="5" name="Afbeelding 5" descr="http://img.ymlpsend5.com/hmhc_Fluigent5a8ae19cdc286Fluigentlogo2016-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g.ymlpsend5.com/hmhc_Fluigent5a8ae19cdc286Fluigentlogo2016-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CBC" w:rsidRPr="00C00CBC" w:rsidRDefault="00C00CBC" w:rsidP="00C00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 </w:t>
            </w:r>
          </w:p>
          <w:p w:rsidR="00C00CBC" w:rsidRPr="00C00CBC" w:rsidRDefault="00EC761B" w:rsidP="00C00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nl-NL" w:eastAsia="nl-NL"/>
              </w:rPr>
              <w:drawing>
                <wp:inline distT="0" distB="0" distL="0" distR="0">
                  <wp:extent cx="704850" cy="447675"/>
                  <wp:effectExtent l="19050" t="0" r="0" b="0"/>
                  <wp:docPr id="6" name="Afbeelding 6" descr="http://img.ymlpsend5.com/hmhc_fzmb5a71c94c64dc7fzmbLogo-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g.ymlpsend5.com/hmhc_fzmb5a71c94c64dc7fzmbLogo-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CBC" w:rsidRPr="00C00CBC" w:rsidRDefault="00C00CBC" w:rsidP="00C00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 </w:t>
            </w:r>
          </w:p>
          <w:p w:rsidR="00C00CBC" w:rsidRPr="00C00CBC" w:rsidRDefault="00EC761B" w:rsidP="00C00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nl-NL" w:eastAsia="nl-NL"/>
              </w:rPr>
              <w:drawing>
                <wp:inline distT="0" distB="0" distL="0" distR="0">
                  <wp:extent cx="1304925" cy="323850"/>
                  <wp:effectExtent l="19050" t="0" r="9525" b="0"/>
                  <wp:docPr id="7" name="Afbeelding 7" descr="http://img.ymlpsend5.com/hmhc_2017InnoPhysicslogoRGB01-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g.ymlpsend5.com/hmhc_2017InnoPhysicslogoRGB01-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CBC" w:rsidRPr="00C00CBC" w:rsidRDefault="00C00CBC" w:rsidP="00C00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 </w:t>
            </w:r>
          </w:p>
          <w:p w:rsidR="00C00CBC" w:rsidRPr="00C00CBC" w:rsidRDefault="00EC761B" w:rsidP="00C00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nl-NL" w:eastAsia="nl-NL"/>
              </w:rPr>
              <w:drawing>
                <wp:inline distT="0" distB="0" distL="0" distR="0">
                  <wp:extent cx="1419225" cy="266700"/>
                  <wp:effectExtent l="19050" t="0" r="9525" b="0"/>
                  <wp:docPr id="8" name="Afbeelding 8" descr="http://img.ymlpsend5.com/hmhc_Nadir5a81bc2892c2alogoNADIRvettoriale-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mg.ymlpsend5.com/hmhc_Nadir5a81bc2892c2alogoNADIRvettoriale-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CBC" w:rsidRPr="00C00CBC" w:rsidRDefault="00C00CBC" w:rsidP="00C00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 </w:t>
            </w:r>
          </w:p>
          <w:p w:rsidR="00C00CBC" w:rsidRPr="00C00CBC" w:rsidRDefault="00EC761B" w:rsidP="00C00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nl-NL" w:eastAsia="nl-NL"/>
              </w:rPr>
              <w:drawing>
                <wp:inline distT="0" distB="0" distL="0" distR="0">
                  <wp:extent cx="1352550" cy="285750"/>
                  <wp:effectExtent l="19050" t="0" r="0" b="0"/>
                  <wp:docPr id="9" name="Afbeelding 9" descr="http://img.ymlpsend5.com/hmhc_SUSOS5a785b134444eSuSoSLogo-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mg.ymlpsend5.com/hmhc_SUSOS5a785b134444eSuSoSLogo-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CBC" w:rsidRPr="00C00CBC" w:rsidRDefault="00C00CBC" w:rsidP="00C00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 </w:t>
            </w:r>
          </w:p>
          <w:p w:rsidR="00C00CBC" w:rsidRPr="00C00CBC" w:rsidRDefault="00EC761B" w:rsidP="00C00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nl-NL" w:eastAsia="nl-NL"/>
              </w:rPr>
              <w:drawing>
                <wp:inline distT="0" distB="0" distL="0" distR="0">
                  <wp:extent cx="1409700" cy="247650"/>
                  <wp:effectExtent l="19050" t="0" r="0" b="0"/>
                  <wp:docPr id="10" name="Afbeelding 10" descr="http://img.ymlpsend5.com/hmhc_Surfix5a71ab306f4ecSURFLogoandsloganRGB-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g.ymlpsend5.com/hmhc_Surfix5a71ab306f4ecSURFLogoandsloganRGB-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CBC" w:rsidRPr="00C00CBC" w:rsidRDefault="00C00CBC" w:rsidP="00C00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 </w:t>
            </w:r>
          </w:p>
          <w:p w:rsidR="00C00CBC" w:rsidRPr="00C00CBC" w:rsidRDefault="00EC761B" w:rsidP="00C00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nl-NL" w:eastAsia="nl-NL"/>
              </w:rPr>
              <w:drawing>
                <wp:inline distT="0" distB="0" distL="0" distR="0">
                  <wp:extent cx="1438275" cy="276225"/>
                  <wp:effectExtent l="19050" t="0" r="9525" b="0"/>
                  <wp:docPr id="11" name="Afbeelding 11" descr="http://img.ymlpsend5.com/hmhc_TissUse5a72ef20d1936TissUseLogoS-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mg.ymlpsend5.com/hmhc_TissUse5a72ef20d1936TissUseLogoS-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CBC" w:rsidRPr="00C00CBC" w:rsidRDefault="00C00CBC" w:rsidP="00C00C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en-GB"/>
              </w:rPr>
              <w:t>Hotels:</w:t>
            </w:r>
          </w:p>
          <w:p w:rsidR="00C00CBC" w:rsidRDefault="00C00CBC" w:rsidP="00C00C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see </w:t>
            </w:r>
            <w:hyperlink r:id="rId18" w:history="1">
              <w:r w:rsidRPr="00C00CBC">
                <w:rPr>
                  <w:rFonts w:ascii="Times New Roman" w:eastAsia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en-GB"/>
                </w:rPr>
                <w:t>website</w:t>
              </w:r>
            </w:hyperlink>
          </w:p>
          <w:p w:rsidR="00EA3C09" w:rsidRPr="00C00CBC" w:rsidRDefault="00EA3C09" w:rsidP="00C00C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C00CBC" w:rsidRPr="00C00CBC" w:rsidTr="002A17F7">
        <w:trPr>
          <w:tblCellSpacing w:w="15" w:type="dxa"/>
          <w:jc w:val="center"/>
        </w:trPr>
        <w:tc>
          <w:tcPr>
            <w:tcW w:w="5021" w:type="dxa"/>
            <w:vAlign w:val="center"/>
            <w:hideMark/>
          </w:tcPr>
          <w:p w:rsidR="00EE6E27" w:rsidRDefault="00C00CBC" w:rsidP="00EE6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en-GB"/>
              </w:rPr>
              <w:lastRenderedPageBreak/>
              <w:t>Key topics and themes</w:t>
            </w:r>
            <w:r w:rsidR="00EE6E2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en-GB"/>
              </w:rPr>
              <w:t>:</w:t>
            </w:r>
          </w:p>
          <w:p w:rsidR="00C00CBC" w:rsidRPr="00C00CBC" w:rsidRDefault="00C00CBC" w:rsidP="00EE6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  <w:t>- Human diagnostic devices</w:t>
            </w: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  <w:t>- Surface functionalization for coatings and dispensing</w:t>
            </w: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  <w:t>- Antimicrobial/ antifouling coatings &amp; dispensing</w:t>
            </w: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  <w:t>- Analytics, detection and imaging</w:t>
            </w: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  <w:t>- Drug delivery systems</w:t>
            </w: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  <w:t>- Nanomedicine</w:t>
            </w: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  <w:t>- Cell-material interaction</w:t>
            </w: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  <w:t>- Organ on chip devices</w:t>
            </w: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  <w:t>- Novel screening methods</w:t>
            </w: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  <w:t>- Bio-inspired and bio-based chemistry</w:t>
            </w:r>
          </w:p>
          <w:p w:rsidR="00C00CBC" w:rsidRPr="00C00CBC" w:rsidRDefault="00C00CBC" w:rsidP="00C00C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4" w:type="dxa"/>
            <w:vAlign w:val="center"/>
            <w:hideMark/>
          </w:tcPr>
          <w:p w:rsidR="00C00CBC" w:rsidRPr="00C00CBC" w:rsidRDefault="00C00CBC" w:rsidP="00C00C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746" w:type="dxa"/>
            <w:vAlign w:val="center"/>
            <w:hideMark/>
          </w:tcPr>
          <w:p w:rsidR="00EA3C09" w:rsidRDefault="00EA3C09" w:rsidP="00C00C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en-GB"/>
              </w:rPr>
            </w:pPr>
          </w:p>
          <w:p w:rsidR="00EA3C09" w:rsidRDefault="00EA3C09" w:rsidP="00C00C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en-GB"/>
              </w:rPr>
            </w:pPr>
          </w:p>
          <w:p w:rsidR="00EE6E27" w:rsidRDefault="00C00CBC" w:rsidP="00C00C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en-GB"/>
              </w:rPr>
              <w:t>Previous workshops</w:t>
            </w:r>
            <w:r w:rsidR="00EE6E2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en-GB"/>
              </w:rPr>
              <w:t>:</w:t>
            </w:r>
          </w:p>
          <w:p w:rsidR="00EA3C09" w:rsidRPr="00C00CBC" w:rsidRDefault="00C00CBC" w:rsidP="00C00C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  <w:t>- Plasma 2014, Eindhoven</w:t>
            </w: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  <w:t>- Plasma 2015, Ghent</w:t>
            </w: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  <w:t>- NanoBio 2016, Enschede</w:t>
            </w: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  <w:t>- Plasma 2016, Braunschweig</w:t>
            </w: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  <w:t>- NanoFabrication 2017, Eindhoven</w:t>
            </w: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  <w:t>- NanoBio 2017, Leuven</w:t>
            </w: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  <w:t xml:space="preserve">- Plasma 2017, </w:t>
            </w:r>
            <w:proofErr w:type="spellStart"/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Orléans</w:t>
            </w:r>
            <w:proofErr w:type="spellEnd"/>
          </w:p>
        </w:tc>
      </w:tr>
      <w:tr w:rsidR="00C00CBC" w:rsidRPr="00C00CBC" w:rsidTr="002A17F7">
        <w:trPr>
          <w:tblCellSpacing w:w="15" w:type="dxa"/>
          <w:jc w:val="center"/>
        </w:trPr>
        <w:tc>
          <w:tcPr>
            <w:tcW w:w="10532" w:type="dxa"/>
            <w:gridSpan w:val="3"/>
            <w:vAlign w:val="center"/>
            <w:hideMark/>
          </w:tcPr>
          <w:p w:rsidR="00EA3C09" w:rsidRDefault="00EA3C09" w:rsidP="00C00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  <w:p w:rsidR="00C00CBC" w:rsidRPr="00C00CBC" w:rsidRDefault="00C00CBC" w:rsidP="00C00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Please contact</w:t>
            </w: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hyperlink r:id="rId19" w:history="1">
              <w:r w:rsidRPr="00C00CB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en-GB"/>
                </w:rPr>
                <w:t>hugo.dehaan@visiondynamics.nl</w:t>
              </w:r>
            </w:hyperlink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  </w:t>
            </w:r>
            <w:r w:rsidRPr="00C00C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for more information!</w:t>
            </w:r>
          </w:p>
          <w:p w:rsidR="00C00CBC" w:rsidRPr="00C00CBC" w:rsidRDefault="00C00CBC" w:rsidP="00C00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Visit </w:t>
            </w:r>
            <w:hyperlink r:id="rId20" w:history="1">
              <w:r w:rsidRPr="00C00CB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en-GB"/>
                </w:rPr>
                <w:t>www.visiondynamics.nl</w:t>
              </w:r>
            </w:hyperlink>
            <w:r w:rsidRPr="00C00C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 for registration and abstract upload for speakers.</w:t>
            </w:r>
          </w:p>
          <w:p w:rsidR="00C00CBC" w:rsidRPr="00C00CBC" w:rsidRDefault="00C00CBC" w:rsidP="00C00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en-GB"/>
              </w:rPr>
              <w:t>Abstract uploads before April 1st!</w:t>
            </w:r>
          </w:p>
          <w:p w:rsidR="0077622C" w:rsidRDefault="0077622C" w:rsidP="00C00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C00CBC" w:rsidRPr="00C00CBC" w:rsidRDefault="00C00CBC" w:rsidP="002D4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r-CH" w:eastAsia="en-GB"/>
              </w:rPr>
            </w:pPr>
          </w:p>
        </w:tc>
      </w:tr>
      <w:tr w:rsidR="00C00CBC" w:rsidRPr="00C00CBC" w:rsidTr="002A17F7">
        <w:trPr>
          <w:tblCellSpacing w:w="15" w:type="dxa"/>
          <w:jc w:val="center"/>
        </w:trPr>
        <w:tc>
          <w:tcPr>
            <w:tcW w:w="5021" w:type="dxa"/>
            <w:vAlign w:val="center"/>
            <w:hideMark/>
          </w:tcPr>
          <w:p w:rsidR="00C00CBC" w:rsidRPr="00C00CBC" w:rsidRDefault="00EC761B" w:rsidP="00C00C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CH" w:eastAsia="en-GB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nl-NL" w:eastAsia="nl-NL"/>
              </w:rPr>
              <w:drawing>
                <wp:anchor distT="0" distB="0" distL="0" distR="0" simplePos="0" relativeHeight="251657728" behindDoc="0" locked="0" layoutInCell="1" allowOverlap="0">
                  <wp:simplePos x="0" y="0"/>
                  <wp:positionH relativeFrom="column">
                    <wp:posOffset>873125</wp:posOffset>
                  </wp:positionH>
                  <wp:positionV relativeFrom="line">
                    <wp:posOffset>-2540</wp:posOffset>
                  </wp:positionV>
                  <wp:extent cx="2546350" cy="1708150"/>
                  <wp:effectExtent l="19050" t="0" r="6350" b="0"/>
                  <wp:wrapSquare wrapText="bothSides"/>
                  <wp:docPr id="14" name="Afbeelding 2" descr="hmhc_LausanneViewbynightcopyrightdiapoch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mhc_LausanneViewbynightcopyrightdiapoch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0" cy="170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4" w:type="dxa"/>
            <w:vAlign w:val="center"/>
            <w:hideMark/>
          </w:tcPr>
          <w:p w:rsidR="00C00CBC" w:rsidRPr="00C00CBC" w:rsidRDefault="00C00CBC" w:rsidP="00C00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r-CH" w:eastAsia="en-GB"/>
              </w:rPr>
            </w:pPr>
            <w:r w:rsidRPr="00C00CBC">
              <w:rPr>
                <w:rFonts w:ascii="Times New Roman" w:eastAsia="Times New Roman" w:hAnsi="Times New Roman"/>
                <w:sz w:val="24"/>
                <w:szCs w:val="24"/>
                <w:lang w:val="fr-CH" w:eastAsia="en-GB"/>
              </w:rPr>
              <w:t>        </w:t>
            </w:r>
          </w:p>
        </w:tc>
        <w:tc>
          <w:tcPr>
            <w:tcW w:w="4746" w:type="dxa"/>
            <w:vAlign w:val="center"/>
            <w:hideMark/>
          </w:tcPr>
          <w:p w:rsidR="00C00CBC" w:rsidRPr="00C00CBC" w:rsidRDefault="00EC761B" w:rsidP="00C00C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nl-NL" w:eastAsia="nl-NL"/>
              </w:rPr>
              <w:drawing>
                <wp:inline distT="0" distB="0" distL="0" distR="0">
                  <wp:extent cx="2733675" cy="1704975"/>
                  <wp:effectExtent l="19050" t="0" r="9525" b="0"/>
                  <wp:docPr id="12" name="Afbeelding 12" descr="http://img.ymlpsend5.com/hmhc_resized650x365origimage65170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img.ymlpsend5.com/hmhc_resized650x365origimage65170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CBC" w:rsidRPr="00C00CBC" w:rsidTr="002A17F7">
        <w:trPr>
          <w:tblCellSpacing w:w="15" w:type="dxa"/>
          <w:jc w:val="center"/>
        </w:trPr>
        <w:tc>
          <w:tcPr>
            <w:tcW w:w="10532" w:type="dxa"/>
            <w:gridSpan w:val="3"/>
            <w:vAlign w:val="center"/>
            <w:hideMark/>
          </w:tcPr>
          <w:p w:rsidR="00312088" w:rsidRDefault="002D493D" w:rsidP="002D49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H" w:eastAsia="en-GB"/>
              </w:rPr>
              <w:t xml:space="preserve">                      </w:t>
            </w:r>
            <w:r w:rsidRPr="00EA3C09">
              <w:rPr>
                <w:rFonts w:ascii="Times New Roman" w:eastAsia="Times New Roman" w:hAnsi="Times New Roman"/>
                <w:sz w:val="24"/>
                <w:szCs w:val="24"/>
                <w:lang w:val="fr-CH" w:eastAsia="en-GB"/>
              </w:rPr>
              <w:t>Workshop venue</w:t>
            </w:r>
            <w:r>
              <w:rPr>
                <w:rFonts w:ascii="Times New Roman" w:eastAsia="Times New Roman" w:hAnsi="Times New Roman"/>
                <w:sz w:val="24"/>
                <w:szCs w:val="24"/>
                <w:lang w:val="fr-CH" w:eastAsia="en-GB"/>
              </w:rPr>
              <w:t>:</w:t>
            </w:r>
            <w:r w:rsidRPr="00EA3C09">
              <w:rPr>
                <w:rFonts w:ascii="Times New Roman" w:eastAsia="Times New Roman" w:hAnsi="Times New Roman"/>
                <w:sz w:val="24"/>
                <w:szCs w:val="24"/>
                <w:lang w:val="fr-CH" w:eastAsia="en-GB"/>
              </w:rPr>
              <w:t xml:space="preserve"> Lausanne, </w:t>
            </w:r>
            <w:r w:rsidRPr="003C482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Switzerland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                    </w:t>
            </w:r>
          </w:p>
          <w:p w:rsidR="0077622C" w:rsidRDefault="0077622C" w:rsidP="002D4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A054AF" w:rsidRDefault="00A054AF" w:rsidP="002D4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C00CBC" w:rsidRPr="00C00CBC" w:rsidRDefault="00C00CBC" w:rsidP="00C00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Researchers and scientists from public and private sector can use JRC laboratories and facilities</w:t>
            </w:r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  <w:t xml:space="preserve">Find out more on the </w:t>
            </w:r>
            <w:hyperlink r:id="rId23" w:history="1">
              <w:r w:rsidRPr="00C00CB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en-GB"/>
                </w:rPr>
                <w:t>OPEN CALL</w:t>
              </w:r>
            </w:hyperlink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to access the </w:t>
            </w:r>
            <w:hyperlink r:id="rId24" w:history="1">
              <w:r w:rsidRPr="00C00CB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en-GB"/>
                </w:rPr>
                <w:t xml:space="preserve">JRC </w:t>
              </w:r>
              <w:proofErr w:type="spellStart"/>
              <w:r w:rsidRPr="00C00CB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en-GB"/>
                </w:rPr>
                <w:t>Nanobiotechnology</w:t>
              </w:r>
              <w:proofErr w:type="spellEnd"/>
            </w:hyperlink>
            <w:r w:rsidRPr="00C00CB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!</w:t>
            </w:r>
          </w:p>
        </w:tc>
      </w:tr>
      <w:tr w:rsidR="00C00CBC" w:rsidRPr="00C00CBC" w:rsidTr="002A17F7">
        <w:trPr>
          <w:tblCellSpacing w:w="15" w:type="dxa"/>
          <w:jc w:val="center"/>
        </w:trPr>
        <w:tc>
          <w:tcPr>
            <w:tcW w:w="10532" w:type="dxa"/>
            <w:gridSpan w:val="3"/>
            <w:vAlign w:val="center"/>
            <w:hideMark/>
          </w:tcPr>
          <w:p w:rsidR="00C00CBC" w:rsidRPr="00C00CBC" w:rsidRDefault="00EC761B" w:rsidP="00C00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nl-NL" w:eastAsia="nl-NL"/>
              </w:rPr>
              <w:drawing>
                <wp:inline distT="0" distB="0" distL="0" distR="0">
                  <wp:extent cx="5991225" cy="847725"/>
                  <wp:effectExtent l="19050" t="0" r="9525" b="0"/>
                  <wp:docPr id="13" name="Afbeelding 13" descr="http://img.ymlpsend5.com/hmhc_JRCNanobioLab-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g.ymlpsend5.com/hmhc_JRCNanobioLab-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12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CBC" w:rsidRPr="00C00CBC" w:rsidRDefault="00C00CBC" w:rsidP="00C00C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C00CBC">
        <w:rPr>
          <w:rFonts w:ascii="Times New Roman" w:eastAsia="Times New Roman" w:hAnsi="Times New Roman"/>
          <w:sz w:val="24"/>
          <w:szCs w:val="24"/>
          <w:lang w:eastAsia="en-GB"/>
        </w:rPr>
        <w:t> </w:t>
      </w:r>
    </w:p>
    <w:p w:rsidR="009E3979" w:rsidRDefault="009E3979"/>
    <w:sectPr w:rsidR="009E3979" w:rsidSect="0009630A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C00CBC"/>
    <w:rsid w:val="00013F3D"/>
    <w:rsid w:val="0009630A"/>
    <w:rsid w:val="001C4AC0"/>
    <w:rsid w:val="002A17F7"/>
    <w:rsid w:val="002D493D"/>
    <w:rsid w:val="00312088"/>
    <w:rsid w:val="003C482A"/>
    <w:rsid w:val="00566F2F"/>
    <w:rsid w:val="005E0A34"/>
    <w:rsid w:val="0065762B"/>
    <w:rsid w:val="0077622C"/>
    <w:rsid w:val="00850C1F"/>
    <w:rsid w:val="009E3979"/>
    <w:rsid w:val="00A054AF"/>
    <w:rsid w:val="00A31CFD"/>
    <w:rsid w:val="00A86529"/>
    <w:rsid w:val="00C00CBC"/>
    <w:rsid w:val="00EA3C09"/>
    <w:rsid w:val="00EC61EB"/>
    <w:rsid w:val="00EC761B"/>
    <w:rsid w:val="00EC7E60"/>
    <w:rsid w:val="00EE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66F2F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uiPriority w:val="22"/>
    <w:qFormat/>
    <w:rsid w:val="00C00CBC"/>
    <w:rPr>
      <w:b/>
      <w:bCs/>
    </w:rPr>
  </w:style>
  <w:style w:type="character" w:styleId="Nadruk">
    <w:name w:val="Emphasis"/>
    <w:uiPriority w:val="20"/>
    <w:qFormat/>
    <w:rsid w:val="00C00CBC"/>
    <w:rPr>
      <w:i/>
      <w:iCs/>
    </w:rPr>
  </w:style>
  <w:style w:type="character" w:styleId="Hyperlink">
    <w:name w:val="Hyperlink"/>
    <w:uiPriority w:val="99"/>
    <w:semiHidden/>
    <w:unhideWhenUsed/>
    <w:rsid w:val="00C00CBC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E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0A34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0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72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7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mlpsend5.com/uyaoaebqsbagaqbeazaewqb/click.php" TargetMode="External"/><Relationship Id="rId13" Type="http://schemas.openxmlformats.org/officeDocument/2006/relationships/image" Target="media/image7.png"/><Relationship Id="rId18" Type="http://schemas.openxmlformats.org/officeDocument/2006/relationships/hyperlink" Target="http://ymlpsend5.com/uyaoaebqsbagaqbeazaewqb/click.ph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hyperlink" Target="http://ymlpsend5.com/uqanaebqsbaraqbeaxaewqb/click.php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://ymlpsend5.com/uyaoaebqsbagaqbeazaewqb/click.php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hyperlink" Target="http://ymlpsend5.com/euafaebqsbapaqbeazaewqb/click.php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hyperlink" Target="http://ymlpsend5.com/esaxaebqsbafaqbeadaewqb/click.php" TargetMode="External"/><Relationship Id="rId10" Type="http://schemas.openxmlformats.org/officeDocument/2006/relationships/image" Target="media/image4.jpeg"/><Relationship Id="rId19" Type="http://schemas.openxmlformats.org/officeDocument/2006/relationships/hyperlink" Target="mailto:hugo.dehaan@visiondynamics.n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A5C63-928C-48F6-B371-7AA0615F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2970</Characters>
  <Application>Microsoft Office Word</Application>
  <DocSecurity>0</DocSecurity>
  <Lines>24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3502</CharactersWithSpaces>
  <SharedDoc>false</SharedDoc>
  <HLinks>
    <vt:vector size="42" baseType="variant">
      <vt:variant>
        <vt:i4>7995506</vt:i4>
      </vt:variant>
      <vt:variant>
        <vt:i4>54</vt:i4>
      </vt:variant>
      <vt:variant>
        <vt:i4>0</vt:i4>
      </vt:variant>
      <vt:variant>
        <vt:i4>5</vt:i4>
      </vt:variant>
      <vt:variant>
        <vt:lpwstr>http://ymlpsend5.com/euafaebqsbapaqbeazaewqb/click.php</vt:lpwstr>
      </vt:variant>
      <vt:variant>
        <vt:lpwstr/>
      </vt:variant>
      <vt:variant>
        <vt:i4>7995490</vt:i4>
      </vt:variant>
      <vt:variant>
        <vt:i4>51</vt:i4>
      </vt:variant>
      <vt:variant>
        <vt:i4>0</vt:i4>
      </vt:variant>
      <vt:variant>
        <vt:i4>5</vt:i4>
      </vt:variant>
      <vt:variant>
        <vt:lpwstr>http://ymlpsend5.com/esaxaebqsbafaqbeadaewqb/click.php</vt:lpwstr>
      </vt:variant>
      <vt:variant>
        <vt:lpwstr/>
      </vt:variant>
      <vt:variant>
        <vt:i4>6946912</vt:i4>
      </vt:variant>
      <vt:variant>
        <vt:i4>45</vt:i4>
      </vt:variant>
      <vt:variant>
        <vt:i4>0</vt:i4>
      </vt:variant>
      <vt:variant>
        <vt:i4>5</vt:i4>
      </vt:variant>
      <vt:variant>
        <vt:lpwstr>http://ymlpsend5.com/uyaoaebqsbagaqbeazaewqb/click.php</vt:lpwstr>
      </vt:variant>
      <vt:variant>
        <vt:lpwstr/>
      </vt:variant>
      <vt:variant>
        <vt:i4>327807</vt:i4>
      </vt:variant>
      <vt:variant>
        <vt:i4>42</vt:i4>
      </vt:variant>
      <vt:variant>
        <vt:i4>0</vt:i4>
      </vt:variant>
      <vt:variant>
        <vt:i4>5</vt:i4>
      </vt:variant>
      <vt:variant>
        <vt:lpwstr>mailto:hugo.dehaan@visiondynamics.nl</vt:lpwstr>
      </vt:variant>
      <vt:variant>
        <vt:lpwstr/>
      </vt:variant>
      <vt:variant>
        <vt:i4>6946912</vt:i4>
      </vt:variant>
      <vt:variant>
        <vt:i4>39</vt:i4>
      </vt:variant>
      <vt:variant>
        <vt:i4>0</vt:i4>
      </vt:variant>
      <vt:variant>
        <vt:i4>5</vt:i4>
      </vt:variant>
      <vt:variant>
        <vt:lpwstr>http://ymlpsend5.com/uyaoaebqsbagaqbeazaewqb/click.php</vt:lpwstr>
      </vt:variant>
      <vt:variant>
        <vt:lpwstr/>
      </vt:variant>
      <vt:variant>
        <vt:i4>6946912</vt:i4>
      </vt:variant>
      <vt:variant>
        <vt:i4>9</vt:i4>
      </vt:variant>
      <vt:variant>
        <vt:i4>0</vt:i4>
      </vt:variant>
      <vt:variant>
        <vt:i4>5</vt:i4>
      </vt:variant>
      <vt:variant>
        <vt:lpwstr>http://ymlpsend5.com/uyaoaebqsbagaqbeazaewqb/click.php</vt:lpwstr>
      </vt:variant>
      <vt:variant>
        <vt:lpwstr/>
      </vt:variant>
      <vt:variant>
        <vt:i4>6946942</vt:i4>
      </vt:variant>
      <vt:variant>
        <vt:i4>6</vt:i4>
      </vt:variant>
      <vt:variant>
        <vt:i4>0</vt:i4>
      </vt:variant>
      <vt:variant>
        <vt:i4>5</vt:i4>
      </vt:variant>
      <vt:variant>
        <vt:lpwstr>http://ymlpsend5.com/uqanaebqsbaraqbeaxaewqb/click.php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 van Lintel</dc:creator>
  <cp:lastModifiedBy>Koen</cp:lastModifiedBy>
  <cp:revision>2</cp:revision>
  <cp:lastPrinted>2018-03-22T14:45:00Z</cp:lastPrinted>
  <dcterms:created xsi:type="dcterms:W3CDTF">2018-03-23T09:30:00Z</dcterms:created>
  <dcterms:modified xsi:type="dcterms:W3CDTF">2018-03-23T09:30:00Z</dcterms:modified>
</cp:coreProperties>
</file>